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both"/>
        <w:rPr>
          <w:b w:val="1"/>
          <w:color w:val="f70759"/>
          <w:sz w:val="48"/>
          <w:szCs w:val="48"/>
          <w:highlight w:val="white"/>
        </w:rPr>
      </w:pPr>
      <w:r w:rsidDel="00000000" w:rsidR="00000000" w:rsidRPr="00000000">
        <w:rPr>
          <w:b w:val="1"/>
          <w:color w:val="f70759"/>
          <w:sz w:val="48"/>
          <w:szCs w:val="48"/>
          <w:highlight w:val="white"/>
          <w:rtl w:val="0"/>
        </w:rPr>
        <w:t xml:space="preserve">Avianca y Civitatis sellan una alianza estratégica </w:t>
      </w:r>
      <w:r w:rsidDel="00000000" w:rsidR="00000000" w:rsidRPr="00000000">
        <w:rPr>
          <w:b w:val="1"/>
          <w:color w:val="f70759"/>
          <w:sz w:val="48"/>
          <w:szCs w:val="48"/>
          <w:highlight w:val="white"/>
          <w:rtl w:val="0"/>
        </w:rPr>
        <w:t xml:space="preserve">global</w:t>
      </w:r>
    </w:p>
    <w:p w:rsidR="00000000" w:rsidDel="00000000" w:rsidP="00000000" w:rsidRDefault="00000000" w:rsidRPr="00000000" w14:paraId="00000002">
      <w:pPr>
        <w:pageBreakBefore w:val="0"/>
        <w:spacing w:after="0" w:line="240" w:lineRule="auto"/>
        <w:jc w:val="both"/>
        <w:rPr>
          <w:b w:val="1"/>
          <w:color w:val="f70759"/>
          <w:sz w:val="24"/>
          <w:szCs w:val="24"/>
          <w:highlight w:val="white"/>
        </w:rPr>
      </w:pPr>
      <w:r w:rsidDel="00000000" w:rsidR="00000000" w:rsidRPr="00000000">
        <w:rPr>
          <w:rtl w:val="0"/>
        </w:rPr>
      </w:r>
    </w:p>
    <w:p w:rsidR="00000000" w:rsidDel="00000000" w:rsidP="00000000" w:rsidRDefault="00000000" w:rsidRPr="00000000" w14:paraId="00000003">
      <w:pPr>
        <w:pageBreakBefore w:val="0"/>
        <w:spacing w:after="0" w:line="240" w:lineRule="auto"/>
        <w:jc w:val="both"/>
        <w:rPr>
          <w:b w:val="1"/>
          <w:color w:val="f70759"/>
          <w:sz w:val="28"/>
          <w:szCs w:val="28"/>
          <w:highlight w:val="white"/>
        </w:rPr>
      </w:pPr>
      <w:r w:rsidDel="00000000" w:rsidR="00000000" w:rsidRPr="00000000">
        <w:rPr>
          <w:b w:val="1"/>
          <w:color w:val="f70759"/>
          <w:sz w:val="28"/>
          <w:szCs w:val="28"/>
          <w:highlight w:val="white"/>
          <w:rtl w:val="0"/>
        </w:rPr>
        <w:t xml:space="preserve">La aerolínea de</w:t>
      </w:r>
      <w:r w:rsidDel="00000000" w:rsidR="00000000" w:rsidRPr="00000000">
        <w:rPr>
          <w:b w:val="1"/>
          <w:color w:val="f70759"/>
          <w:sz w:val="28"/>
          <w:szCs w:val="28"/>
          <w:rtl w:val="0"/>
        </w:rPr>
        <w:t xml:space="preserve"> Latinoamérica </w:t>
      </w:r>
      <w:r w:rsidDel="00000000" w:rsidR="00000000" w:rsidRPr="00000000">
        <w:rPr>
          <w:b w:val="1"/>
          <w:color w:val="f70759"/>
          <w:sz w:val="28"/>
          <w:szCs w:val="28"/>
          <w:highlight w:val="white"/>
          <w:rtl w:val="0"/>
        </w:rPr>
        <w:t xml:space="preserve">ha alcanzado un acuerdo con la plataforma líder de tours en español para ofrecer la mejor experiencia en los destinos que conecta, tanto en Europa, Estados Unidos, como en todo el territorio hispanoamericano.</w:t>
      </w:r>
    </w:p>
    <w:p w:rsidR="00000000" w:rsidDel="00000000" w:rsidP="00000000" w:rsidRDefault="00000000" w:rsidRPr="00000000" w14:paraId="00000004">
      <w:pPr>
        <w:pageBreakBefore w:val="0"/>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5">
      <w:pPr>
        <w:pageBreakBefore w:val="0"/>
        <w:spacing w:after="0" w:line="240" w:lineRule="auto"/>
        <w:jc w:val="both"/>
        <w:rPr>
          <w:sz w:val="24"/>
          <w:szCs w:val="24"/>
          <w:highlight w:val="white"/>
        </w:rPr>
      </w:pPr>
      <w:r w:rsidDel="00000000" w:rsidR="00000000" w:rsidRPr="00000000">
        <w:rPr>
          <w:b w:val="1"/>
          <w:sz w:val="24"/>
          <w:szCs w:val="24"/>
          <w:rtl w:val="0"/>
        </w:rPr>
        <w:t xml:space="preserve">Ciudad de México</w:t>
      </w:r>
      <w:r w:rsidDel="00000000" w:rsidR="00000000" w:rsidRPr="00000000">
        <w:rPr>
          <w:rFonts w:ascii="Arial" w:cs="Arial" w:eastAsia="Arial" w:hAnsi="Arial"/>
          <w:b w:val="1"/>
          <w:color w:val="000000"/>
          <w:sz w:val="24"/>
          <w:szCs w:val="24"/>
          <w:rtl w:val="0"/>
        </w:rPr>
        <w:t xml:space="preserve"> </w:t>
      </w:r>
      <w:r w:rsidDel="00000000" w:rsidR="00000000" w:rsidRPr="00000000">
        <w:rPr>
          <w:b w:val="1"/>
          <w:sz w:val="24"/>
          <w:szCs w:val="24"/>
          <w:rtl w:val="0"/>
        </w:rPr>
        <w:t xml:space="preserve">14</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de </w:t>
      </w:r>
      <w:r w:rsidDel="00000000" w:rsidR="00000000" w:rsidRPr="00000000">
        <w:rPr>
          <w:b w:val="1"/>
          <w:sz w:val="24"/>
          <w:szCs w:val="24"/>
          <w:highlight w:val="white"/>
          <w:rtl w:val="0"/>
        </w:rPr>
        <w:t xml:space="preserve">diciembre</w:t>
      </w:r>
      <w:r w:rsidDel="00000000" w:rsidR="00000000" w:rsidRPr="00000000">
        <w:rPr>
          <w:rFonts w:ascii="Arial" w:cs="Arial" w:eastAsia="Arial" w:hAnsi="Arial"/>
          <w:b w:val="1"/>
          <w:color w:val="000000"/>
          <w:sz w:val="24"/>
          <w:szCs w:val="24"/>
          <w:highlight w:val="white"/>
          <w:rtl w:val="0"/>
        </w:rPr>
        <w:t xml:space="preserve"> de 202</w:t>
      </w:r>
      <w:r w:rsidDel="00000000" w:rsidR="00000000" w:rsidRPr="00000000">
        <w:rPr>
          <w:b w:val="1"/>
          <w:sz w:val="24"/>
          <w:szCs w:val="24"/>
          <w:highlight w:val="white"/>
          <w:rtl w:val="0"/>
        </w:rPr>
        <w:t xml:space="preserve">2</w:t>
      </w:r>
      <w:r w:rsidDel="00000000" w:rsidR="00000000" w:rsidRPr="00000000">
        <w:rPr>
          <w:rFonts w:ascii="Arial" w:cs="Arial" w:eastAsia="Arial" w:hAnsi="Arial"/>
          <w:b w:val="1"/>
          <w:color w:val="000000"/>
          <w:sz w:val="24"/>
          <w:szCs w:val="24"/>
          <w:highlight w:val="white"/>
          <w:rtl w:val="0"/>
        </w:rPr>
        <w:t xml:space="preserve">.</w:t>
      </w:r>
      <w:r w:rsidDel="00000000" w:rsidR="00000000" w:rsidRPr="00000000">
        <w:rPr>
          <w:rFonts w:ascii="Arial" w:cs="Arial" w:eastAsia="Arial" w:hAnsi="Arial"/>
          <w:color w:val="000000"/>
          <w:sz w:val="24"/>
          <w:szCs w:val="24"/>
          <w:highlight w:val="white"/>
          <w:rtl w:val="0"/>
        </w:rPr>
        <w:t xml:space="preserve"> </w:t>
      </w:r>
      <w:hyperlink r:id="rId6">
        <w:r w:rsidDel="00000000" w:rsidR="00000000" w:rsidRPr="00000000">
          <w:rPr>
            <w:color w:val="1155cc"/>
            <w:sz w:val="24"/>
            <w:szCs w:val="24"/>
            <w:highlight w:val="white"/>
            <w:u w:val="single"/>
            <w:rtl w:val="0"/>
          </w:rPr>
          <w:t xml:space="preserve">Avianca</w:t>
        </w:r>
      </w:hyperlink>
      <w:r w:rsidDel="00000000" w:rsidR="00000000" w:rsidRPr="00000000">
        <w:rPr>
          <w:sz w:val="24"/>
          <w:szCs w:val="24"/>
          <w:highlight w:val="white"/>
          <w:rtl w:val="0"/>
        </w:rPr>
        <w:t xml:space="preserve">, la aerolínea más relevante de </w:t>
      </w:r>
      <w:r w:rsidDel="00000000" w:rsidR="00000000" w:rsidRPr="00000000">
        <w:rPr>
          <w:color w:val="323237"/>
          <w:sz w:val="24"/>
          <w:szCs w:val="24"/>
          <w:rtl w:val="0"/>
        </w:rPr>
        <w:t xml:space="preserve">Colombia, Ecuador y Centroamérica,</w:t>
      </w:r>
      <w:r w:rsidDel="00000000" w:rsidR="00000000" w:rsidRPr="00000000">
        <w:rPr>
          <w:sz w:val="24"/>
          <w:szCs w:val="24"/>
          <w:highlight w:val="white"/>
          <w:rtl w:val="0"/>
        </w:rPr>
        <w:t xml:space="preserve"> ha cerrado un acuerdo de colaboración con </w:t>
      </w:r>
      <w:hyperlink r:id="rId7">
        <w:r w:rsidDel="00000000" w:rsidR="00000000" w:rsidRPr="00000000">
          <w:rPr>
            <w:color w:val="1155cc"/>
            <w:sz w:val="24"/>
            <w:szCs w:val="24"/>
            <w:highlight w:val="white"/>
            <w:u w:val="single"/>
            <w:rtl w:val="0"/>
          </w:rPr>
          <w:t xml:space="preserve">Civitatis</w:t>
        </w:r>
      </w:hyperlink>
      <w:r w:rsidDel="00000000" w:rsidR="00000000" w:rsidRPr="00000000">
        <w:rPr>
          <w:sz w:val="24"/>
          <w:szCs w:val="24"/>
          <w:highlight w:val="white"/>
          <w:rtl w:val="0"/>
        </w:rPr>
        <w:t xml:space="preserve">, la empresa líder en la venta de visitas guiadas y excursiones en español por todo el mundo. Tras la firma de esta alianza, que ha venido gestándose en los últimos meses, </w:t>
      </w:r>
      <w:r w:rsidDel="00000000" w:rsidR="00000000" w:rsidRPr="00000000">
        <w:rPr>
          <w:sz w:val="24"/>
          <w:szCs w:val="24"/>
          <w:rtl w:val="0"/>
        </w:rPr>
        <w:t xml:space="preserve">Avianca</w:t>
      </w:r>
      <w:r w:rsidDel="00000000" w:rsidR="00000000" w:rsidRPr="00000000">
        <w:rPr>
          <w:sz w:val="24"/>
          <w:szCs w:val="24"/>
          <w:rtl w:val="0"/>
        </w:rPr>
        <w:t xml:space="preserve"> </w:t>
      </w:r>
      <w:r w:rsidDel="00000000" w:rsidR="00000000" w:rsidRPr="00000000">
        <w:rPr>
          <w:sz w:val="24"/>
          <w:szCs w:val="24"/>
          <w:rtl w:val="0"/>
        </w:rPr>
        <w:t xml:space="preserve">ofrecerá </w:t>
      </w:r>
      <w:r w:rsidDel="00000000" w:rsidR="00000000" w:rsidRPr="00000000">
        <w:rPr>
          <w:sz w:val="24"/>
          <w:szCs w:val="24"/>
          <w:highlight w:val="white"/>
          <w:rtl w:val="0"/>
        </w:rPr>
        <w:t xml:space="preserve">a sus clientes la posibilidad de reservar dentro del catálogo de la plataforma española, que ofrece más de 75.000 actividades turísticas en todo el mundo.</w:t>
      </w:r>
    </w:p>
    <w:p w:rsidR="00000000" w:rsidDel="00000000" w:rsidP="00000000" w:rsidRDefault="00000000" w:rsidRPr="00000000" w14:paraId="00000006">
      <w:pPr>
        <w:pageBreakBefore w:val="0"/>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7">
      <w:pPr>
        <w:pageBreakBefore w:val="0"/>
        <w:spacing w:after="0" w:line="240" w:lineRule="auto"/>
        <w:jc w:val="both"/>
        <w:rPr>
          <w:sz w:val="24"/>
          <w:szCs w:val="24"/>
          <w:highlight w:val="white"/>
        </w:rPr>
      </w:pPr>
      <w:r w:rsidDel="00000000" w:rsidR="00000000" w:rsidRPr="00000000">
        <w:rPr>
          <w:sz w:val="24"/>
          <w:szCs w:val="24"/>
          <w:highlight w:val="white"/>
          <w:rtl w:val="0"/>
        </w:rPr>
        <w:t xml:space="preserve">Esta colaboración llega en un momento clave para Avianca, que se encuentra inmersa en un proceso de transformación de su modelo de negocio y expansión a través de la creación de nuevas rutas y alianzas. De esta manera, la segunda aerolínea más antigua del mundo busca también mejorar la experiencia de sus pasajeros, llenando su viaje de todo tipo de experiencias turísticas, que van desde las visitas guiadas hasta las excursiones de un día pasando por traslados desde el aeropuerto o entradas a monumentos.</w:t>
      </w:r>
    </w:p>
    <w:p w:rsidR="00000000" w:rsidDel="00000000" w:rsidP="00000000" w:rsidRDefault="00000000" w:rsidRPr="00000000" w14:paraId="00000008">
      <w:pPr>
        <w:pageBreakBefore w:val="0"/>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9">
      <w:pPr>
        <w:pageBreakBefore w:val="0"/>
        <w:spacing w:after="0" w:line="240" w:lineRule="auto"/>
        <w:jc w:val="both"/>
        <w:rPr>
          <w:sz w:val="24"/>
          <w:szCs w:val="24"/>
          <w:highlight w:val="white"/>
        </w:rPr>
      </w:pPr>
      <w:r w:rsidDel="00000000" w:rsidR="00000000" w:rsidRPr="00000000">
        <w:rPr>
          <w:sz w:val="24"/>
          <w:szCs w:val="24"/>
          <w:highlight w:val="white"/>
          <w:rtl w:val="0"/>
        </w:rPr>
        <w:t xml:space="preserve">Del lado de Civitatis, el acuerdo se produce también en un momento de gran relevancia para la compañía. “El 2023 está plagado de retos, pero sin duda el más importante y desafiante es el de consolidar nuestra marca en América Latina y hacer que se extienda a mercados tan relevantes como el colombiano, el ecuatoriano, el centroamericano, el mexicano o el argentino”, destaca Alberto Gutiérrez, CEO y Fundador de Civitatis. El empresario español, de hecho, afirma que en 2023 aspiran a “multiplicar por tres nuestro negocio actual en el territorio latinoamericano”.</w:t>
      </w:r>
    </w:p>
    <w:p w:rsidR="00000000" w:rsidDel="00000000" w:rsidP="00000000" w:rsidRDefault="00000000" w:rsidRPr="00000000" w14:paraId="0000000A">
      <w:pPr>
        <w:pageBreakBefore w:val="0"/>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B">
      <w:pPr>
        <w:pageBreakBefore w:val="0"/>
        <w:spacing w:after="0" w:line="240" w:lineRule="auto"/>
        <w:jc w:val="both"/>
        <w:rPr>
          <w:sz w:val="24"/>
          <w:szCs w:val="24"/>
          <w:highlight w:val="white"/>
        </w:rPr>
      </w:pPr>
      <w:r w:rsidDel="00000000" w:rsidR="00000000" w:rsidRPr="00000000">
        <w:rPr>
          <w:sz w:val="24"/>
          <w:szCs w:val="24"/>
          <w:highlight w:val="white"/>
          <w:rtl w:val="0"/>
        </w:rPr>
        <w:t xml:space="preserve">El CEO y Fundador de la empresa se muestra entusiasmado por la alianza: “Llevábamos mucho tiempo en conversaciones con Avianca, y finalmente el acuerdo se ha materializado”. Según las declaraciones de Gutiérrez, “Somos un partner inmejorable para Avianca, ya que el catálogo de Civitatis </w:t>
      </w:r>
      <w:r w:rsidDel="00000000" w:rsidR="00000000" w:rsidRPr="00000000">
        <w:rPr>
          <w:sz w:val="24"/>
          <w:szCs w:val="24"/>
          <w:highlight w:val="white"/>
          <w:rtl w:val="0"/>
        </w:rPr>
        <w:t xml:space="preserve">es prácticamente insuperable en Europa</w:t>
      </w:r>
      <w:r w:rsidDel="00000000" w:rsidR="00000000" w:rsidRPr="00000000">
        <w:rPr>
          <w:sz w:val="24"/>
          <w:szCs w:val="24"/>
          <w:highlight w:val="white"/>
          <w:rtl w:val="0"/>
        </w:rPr>
        <w:t xml:space="preserve"> y estamos trabajando muy duro para serlo también en América Latina. Por supuesto, nosotros también estamos encantados de colaborar con una de las aerolíneas más relevantes no solo de Latinoamérica, sino de todo el mundo”.</w:t>
      </w:r>
    </w:p>
    <w:p w:rsidR="00000000" w:rsidDel="00000000" w:rsidP="00000000" w:rsidRDefault="00000000" w:rsidRPr="00000000" w14:paraId="0000000C">
      <w:pPr>
        <w:pageBreakBefore w:val="0"/>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D">
      <w:pPr>
        <w:pageBreakBefore w:val="0"/>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0E">
      <w:pPr>
        <w:pageBreakBefore w:val="0"/>
        <w:spacing w:after="0" w:line="240" w:lineRule="auto"/>
        <w:jc w:val="both"/>
        <w:rPr>
          <w:sz w:val="24"/>
          <w:szCs w:val="24"/>
          <w:highlight w:val="white"/>
        </w:rPr>
      </w:pPr>
      <w:r w:rsidDel="00000000" w:rsidR="00000000" w:rsidRPr="00000000">
        <w:rPr>
          <w:sz w:val="24"/>
          <w:szCs w:val="24"/>
          <w:highlight w:val="white"/>
          <w:rtl w:val="0"/>
        </w:rPr>
        <w:t xml:space="preserve">Robert Mulet, Director de Ecommerce de Avianca, ha mostrado también su satisfacción por la firma de este acuerdo de envergadura internacional: “esta alianza con Civitatis nos permite ofrecer a nuestros clientes una experiencia de viaje más completa para que disfruten al máximo de su destino y seguir consolidando nuestra visión de negocio para que cada vez más personas vuelen con nosotros”.</w:t>
      </w:r>
    </w:p>
    <w:p w:rsidR="00000000" w:rsidDel="00000000" w:rsidP="00000000" w:rsidRDefault="00000000" w:rsidRPr="00000000" w14:paraId="0000000F">
      <w:pPr>
        <w:pageBreakBefore w:val="0"/>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0">
      <w:pPr>
        <w:pageBreakBefore w:val="0"/>
        <w:spacing w:after="0" w:line="240" w:lineRule="auto"/>
        <w:jc w:val="both"/>
        <w:rPr>
          <w:sz w:val="24"/>
          <w:szCs w:val="24"/>
        </w:rPr>
      </w:pPr>
      <w:r w:rsidDel="00000000" w:rsidR="00000000" w:rsidRPr="00000000">
        <w:rPr>
          <w:sz w:val="24"/>
          <w:szCs w:val="24"/>
          <w:rtl w:val="0"/>
        </w:rPr>
        <w:t xml:space="preserve">Así, la alianza entre Civitatis y Avianca pretende alcanzar dimensiones macroeconómicas, reforzando la conexión entre América Latina y Europa en términos turísticos. No en vano, destinos como París, Roma y Madrid han sido los predilectos por los</w:t>
      </w:r>
      <w:r w:rsidDel="00000000" w:rsidR="00000000" w:rsidRPr="00000000">
        <w:rPr>
          <w:sz w:val="24"/>
          <w:szCs w:val="24"/>
          <w:rtl w:val="0"/>
        </w:rPr>
        <w:t xml:space="preserve"> mexicanos</w:t>
      </w:r>
      <w:r w:rsidDel="00000000" w:rsidR="00000000" w:rsidRPr="00000000">
        <w:rPr>
          <w:sz w:val="24"/>
          <w:szCs w:val="24"/>
          <w:rtl w:val="0"/>
        </w:rPr>
        <w:t xml:space="preserve"> </w:t>
      </w:r>
      <w:r w:rsidDel="00000000" w:rsidR="00000000" w:rsidRPr="00000000">
        <w:rPr>
          <w:sz w:val="24"/>
          <w:szCs w:val="24"/>
          <w:rtl w:val="0"/>
        </w:rPr>
        <w:t xml:space="preserve">en 2022, según las estadísticas internas de Civitatis. Ciudades europeas en las que Avianca cuenta con rutas </w:t>
      </w:r>
      <w:r w:rsidDel="00000000" w:rsidR="00000000" w:rsidRPr="00000000">
        <w:rPr>
          <w:sz w:val="24"/>
          <w:szCs w:val="24"/>
          <w:rtl w:val="0"/>
        </w:rPr>
        <w:t xml:space="preserve">desde latinoamérica.</w:t>
      </w:r>
    </w:p>
    <w:p w:rsidR="00000000" w:rsidDel="00000000" w:rsidP="00000000" w:rsidRDefault="00000000" w:rsidRPr="00000000" w14:paraId="00000011">
      <w:pPr>
        <w:pageBreakBefore w:val="0"/>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pageBreakBefore w:val="0"/>
        <w:spacing w:after="0" w:line="240" w:lineRule="auto"/>
        <w:jc w:val="both"/>
        <w:rPr>
          <w:sz w:val="24"/>
          <w:szCs w:val="24"/>
        </w:rPr>
      </w:pPr>
      <w:r w:rsidDel="00000000" w:rsidR="00000000" w:rsidRPr="00000000">
        <w:rPr>
          <w:sz w:val="24"/>
          <w:szCs w:val="24"/>
          <w:rtl w:val="0"/>
        </w:rPr>
        <w:t xml:space="preserve">Ahora que </w:t>
      </w:r>
      <w:r w:rsidDel="00000000" w:rsidR="00000000" w:rsidRPr="00000000">
        <w:rPr>
          <w:sz w:val="24"/>
          <w:szCs w:val="24"/>
          <w:rtl w:val="0"/>
        </w:rPr>
        <w:t xml:space="preserve">Avianca   </w:t>
      </w:r>
      <w:r w:rsidDel="00000000" w:rsidR="00000000" w:rsidRPr="00000000">
        <w:rPr>
          <w:sz w:val="24"/>
          <w:szCs w:val="24"/>
          <w:rtl w:val="0"/>
        </w:rPr>
        <w:t xml:space="preserve">ofrecerá a sus pasajeros la posibilidad de reservar las actividades de Civitatis, estos podrán completar su viaje reservando, por ejemplo, el free tour por Madrid, el paseo en barco por el Sena o el tour de Harry Potter en los estudios Warner.</w:t>
      </w:r>
    </w:p>
    <w:p w:rsidR="00000000" w:rsidDel="00000000" w:rsidP="00000000" w:rsidRDefault="00000000" w:rsidRPr="00000000" w14:paraId="00000013">
      <w:pPr>
        <w:pageBreakBefore w:val="0"/>
        <w:spacing w:after="0" w:line="24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14">
      <w:pPr>
        <w:pageBreakBefore w:val="0"/>
        <w:spacing w:after="0" w:line="240" w:lineRule="auto"/>
        <w:jc w:val="both"/>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Sobre Civitatis</w:t>
      </w:r>
    </w:p>
    <w:p w:rsidR="00000000" w:rsidDel="00000000" w:rsidP="00000000" w:rsidRDefault="00000000" w:rsidRPr="00000000" w14:paraId="00000015">
      <w:pPr>
        <w:pageBreakBefore w:val="0"/>
        <w:spacing w:after="0" w:line="240" w:lineRule="auto"/>
        <w:jc w:val="both"/>
        <w:rPr>
          <w:rFonts w:ascii="Arial" w:cs="Arial" w:eastAsia="Arial" w:hAnsi="Arial"/>
          <w:b w:val="1"/>
          <w:color w:val="000000"/>
          <w:sz w:val="24"/>
          <w:szCs w:val="24"/>
          <w:highlight w:val="white"/>
        </w:rPr>
      </w:pPr>
      <w:r w:rsidDel="00000000" w:rsidR="00000000" w:rsidRPr="00000000">
        <w:rPr>
          <w:rtl w:val="0"/>
        </w:rPr>
      </w:r>
    </w:p>
    <w:p w:rsidR="00000000" w:rsidDel="00000000" w:rsidP="00000000" w:rsidRDefault="00000000" w:rsidRPr="00000000" w14:paraId="00000016">
      <w:pPr>
        <w:pageBreakBefore w:val="0"/>
        <w:spacing w:after="0" w:line="240" w:lineRule="auto"/>
        <w:jc w:val="both"/>
        <w:rPr>
          <w:sz w:val="24"/>
          <w:szCs w:val="24"/>
          <w:highlight w:val="white"/>
        </w:rPr>
      </w:pPr>
      <w:r w:rsidDel="00000000" w:rsidR="00000000" w:rsidRPr="00000000">
        <w:rPr>
          <w:sz w:val="24"/>
          <w:szCs w:val="24"/>
          <w:highlight w:val="white"/>
          <w:rtl w:val="0"/>
        </w:rPr>
        <w:t xml:space="preserve">Civitatis es la compañía líder en distribución online de visitas guiadas, excursiones y actividades en español en los principales destinos del mundo con más de 75.000 actividades en 3.350 destinos repartidos en 150 países. En 2022, más de 600.000 personas llenan su viaje cada mes con Civitatis.</w:t>
      </w:r>
    </w:p>
    <w:p w:rsidR="00000000" w:rsidDel="00000000" w:rsidP="00000000" w:rsidRDefault="00000000" w:rsidRPr="00000000" w14:paraId="00000017">
      <w:pPr>
        <w:pageBreakBefore w:val="0"/>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8">
      <w:pPr>
        <w:pageBreakBefore w:val="0"/>
        <w:spacing w:after="0" w:line="240" w:lineRule="auto"/>
        <w:jc w:val="both"/>
        <w:rPr>
          <w:b w:val="1"/>
          <w:sz w:val="24"/>
          <w:szCs w:val="24"/>
          <w:highlight w:val="white"/>
        </w:rPr>
      </w:pPr>
      <w:r w:rsidDel="00000000" w:rsidR="00000000" w:rsidRPr="00000000">
        <w:rPr>
          <w:b w:val="1"/>
          <w:sz w:val="24"/>
          <w:szCs w:val="24"/>
          <w:highlight w:val="white"/>
          <w:rtl w:val="0"/>
        </w:rPr>
        <w:t xml:space="preserve">Sobre Avianca</w:t>
      </w:r>
    </w:p>
    <w:p w:rsidR="00000000" w:rsidDel="00000000" w:rsidP="00000000" w:rsidRDefault="00000000" w:rsidRPr="00000000" w14:paraId="00000019">
      <w:pPr>
        <w:pageBreakBefore w:val="0"/>
        <w:spacing w:after="0" w:line="24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1A">
      <w:pPr>
        <w:pageBreakBefore w:val="0"/>
        <w:spacing w:after="0" w:line="240" w:lineRule="auto"/>
        <w:jc w:val="both"/>
        <w:rPr>
          <w:sz w:val="24"/>
          <w:szCs w:val="24"/>
        </w:rPr>
      </w:pPr>
      <w:r w:rsidDel="00000000" w:rsidR="00000000" w:rsidRPr="00000000">
        <w:rPr>
          <w:b w:val="1"/>
          <w:color w:val="323237"/>
          <w:sz w:val="24"/>
          <w:szCs w:val="24"/>
          <w:rtl w:val="0"/>
        </w:rPr>
        <w:t xml:space="preserve">Avianca</w:t>
      </w:r>
      <w:r w:rsidDel="00000000" w:rsidR="00000000" w:rsidRPr="00000000">
        <w:rPr>
          <w:color w:val="323237"/>
          <w:sz w:val="24"/>
          <w:szCs w:val="24"/>
          <w:rtl w:val="0"/>
        </w:rPr>
        <w:t xml:space="preserve"> es la aerolínea líder en Colombia, Ecuador, Centroamérica y tiene una de las operaciones aéreas más grandes de América Latina con 130 rutas, 3.800 vuelos semanales y una flota de más 110 aviones Airbus 320 y Boeing 787 Dreamliner, que conectan con alrededor de 65 destinos en América y Europa. Más de 10 millones de miembros y 450 marcas aliadas, hacen parte de su programa de lealtad, </w:t>
      </w:r>
      <w:r w:rsidDel="00000000" w:rsidR="00000000" w:rsidRPr="00000000">
        <w:rPr>
          <w:b w:val="1"/>
          <w:color w:val="323237"/>
          <w:sz w:val="24"/>
          <w:szCs w:val="24"/>
          <w:rtl w:val="0"/>
        </w:rPr>
        <w:t xml:space="preserve">LifeMiles</w:t>
      </w:r>
      <w:r w:rsidDel="00000000" w:rsidR="00000000" w:rsidRPr="00000000">
        <w:rPr>
          <w:color w:val="323237"/>
          <w:sz w:val="24"/>
          <w:szCs w:val="24"/>
          <w:rtl w:val="0"/>
        </w:rPr>
        <w:t xml:space="preserve">, uno de los más grandes de la región. En transporte de carga, </w:t>
      </w:r>
      <w:r w:rsidDel="00000000" w:rsidR="00000000" w:rsidRPr="00000000">
        <w:rPr>
          <w:b w:val="1"/>
          <w:color w:val="323237"/>
          <w:sz w:val="24"/>
          <w:szCs w:val="24"/>
          <w:rtl w:val="0"/>
        </w:rPr>
        <w:t xml:space="preserve">Avianca Cargo</w:t>
      </w:r>
      <w:r w:rsidDel="00000000" w:rsidR="00000000" w:rsidRPr="00000000">
        <w:rPr>
          <w:color w:val="323237"/>
          <w:sz w:val="24"/>
          <w:szCs w:val="24"/>
          <w:rtl w:val="0"/>
        </w:rPr>
        <w:t xml:space="preserve">, es un líder en la región y es el principal operador en diferentes mercados de América. Sirve a más de 50 destinos con una flota de aviones cargueros Airbus A330, sumados a la operación en </w:t>
      </w:r>
      <w:r w:rsidDel="00000000" w:rsidR="00000000" w:rsidRPr="00000000">
        <w:rPr>
          <w:i w:val="1"/>
          <w:color w:val="323237"/>
          <w:sz w:val="24"/>
          <w:szCs w:val="24"/>
          <w:rtl w:val="0"/>
        </w:rPr>
        <w:t xml:space="preserve">bellies</w:t>
      </w:r>
      <w:r w:rsidDel="00000000" w:rsidR="00000000" w:rsidRPr="00000000">
        <w:rPr>
          <w:color w:val="323237"/>
          <w:sz w:val="24"/>
          <w:szCs w:val="24"/>
          <w:rtl w:val="0"/>
        </w:rPr>
        <w:t xml:space="preserve"> en aviones de pasajeros.</w:t>
      </w:r>
      <w:r w:rsidDel="00000000" w:rsidR="00000000" w:rsidRPr="00000000">
        <w:rPr>
          <w:rtl w:val="0"/>
        </w:rPr>
      </w:r>
    </w:p>
    <w:sectPr>
      <w:headerReference r:id="rId8" w:type="default"/>
      <w:footerReference r:id="rId9" w:type="default"/>
      <w:pgSz w:h="16840" w:w="11900" w:orient="portrait"/>
      <w:pgMar w:bottom="1417" w:top="1417" w:left="1701" w:right="1701" w:header="170.07874015748033"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7.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24"/>
      <w:gridCol w:w="3190"/>
      <w:gridCol w:w="2983"/>
      <w:tblGridChange w:id="0">
        <w:tblGrid>
          <w:gridCol w:w="3324"/>
          <w:gridCol w:w="3190"/>
          <w:gridCol w:w="2983"/>
        </w:tblGrid>
      </w:tblGridChange>
    </w:tblGrid>
    <w:tr>
      <w:trPr>
        <w:cantSplit w:val="0"/>
        <w:tblHeader w:val="0"/>
      </w:trPr>
      <w:tc>
        <w:tcPr/>
        <w:p w:rsidR="00000000" w:rsidDel="00000000" w:rsidP="00000000" w:rsidRDefault="00000000" w:rsidRPr="00000000" w14:paraId="0000001D">
          <w:pPr>
            <w:pageBreakBefore w:val="0"/>
            <w:tabs>
              <w:tab w:val="center" w:pos="4252"/>
              <w:tab w:val="right" w:pos="8504"/>
            </w:tabs>
            <w:spacing w:after="200" w:line="276" w:lineRule="auto"/>
            <w:rPr>
              <w:color w:val="f70759"/>
              <w:sz w:val="20"/>
              <w:szCs w:val="20"/>
            </w:rPr>
          </w:pPr>
          <w:r w:rsidDel="00000000" w:rsidR="00000000" w:rsidRPr="00000000">
            <w:rPr>
              <w:color w:val="f70759"/>
              <w:sz w:val="20"/>
              <w:szCs w:val="20"/>
              <w:rtl w:val="0"/>
            </w:rPr>
            <w:t xml:space="preserve">Para más información:</w:t>
          </w:r>
        </w:p>
        <w:p w:rsidR="00000000" w:rsidDel="00000000" w:rsidP="00000000" w:rsidRDefault="00000000" w:rsidRPr="00000000" w14:paraId="0000001E">
          <w:pPr>
            <w:pageBreakBefore w:val="0"/>
            <w:tabs>
              <w:tab w:val="center" w:pos="4252"/>
              <w:tab w:val="right" w:pos="8504"/>
            </w:tabs>
            <w:spacing w:after="200" w:line="276" w:lineRule="auto"/>
            <w:rPr>
              <w:color w:val="f70759"/>
              <w:sz w:val="20"/>
              <w:szCs w:val="20"/>
            </w:rPr>
          </w:pPr>
          <w:r w:rsidDel="00000000" w:rsidR="00000000" w:rsidRPr="00000000">
            <w:rPr>
              <w:rtl w:val="0"/>
            </w:rPr>
          </w:r>
        </w:p>
      </w:tc>
      <w:tc>
        <w:tcPr/>
        <w:p w:rsidR="00000000" w:rsidDel="00000000" w:rsidP="00000000" w:rsidRDefault="00000000" w:rsidRPr="00000000" w14:paraId="0000001F">
          <w:pPr>
            <w:keepLines w:val="0"/>
            <w:pageBreakBefore w:val="0"/>
            <w:tabs>
              <w:tab w:val="center" w:pos="4252"/>
              <w:tab w:val="right" w:pos="8504"/>
            </w:tabs>
            <w:spacing w:after="200" w:line="240" w:lineRule="auto"/>
            <w:jc w:val="left"/>
            <w:rPr>
              <w:color w:val="f70759"/>
              <w:sz w:val="20"/>
              <w:szCs w:val="20"/>
            </w:rPr>
          </w:pPr>
          <w:r w:rsidDel="00000000" w:rsidR="00000000" w:rsidRPr="00000000">
            <w:rPr>
              <w:color w:val="f70759"/>
              <w:sz w:val="20"/>
              <w:szCs w:val="20"/>
              <w:rtl w:val="0"/>
            </w:rPr>
            <w:t xml:space="preserve">Óscar Fernández Rodríguez</w:t>
          </w:r>
        </w:p>
        <w:p w:rsidR="00000000" w:rsidDel="00000000" w:rsidP="00000000" w:rsidRDefault="00000000" w:rsidRPr="00000000" w14:paraId="00000020">
          <w:pPr>
            <w:keepLines w:val="0"/>
            <w:pageBreakBefore w:val="0"/>
            <w:tabs>
              <w:tab w:val="center" w:pos="4252"/>
              <w:tab w:val="right" w:pos="8504"/>
            </w:tabs>
            <w:spacing w:after="200" w:line="240" w:lineRule="auto"/>
            <w:jc w:val="left"/>
            <w:rPr>
              <w:color w:val="f70759"/>
              <w:sz w:val="20"/>
              <w:szCs w:val="20"/>
            </w:rPr>
          </w:pPr>
          <w:r w:rsidDel="00000000" w:rsidR="00000000" w:rsidRPr="00000000">
            <w:rPr>
              <w:color w:val="f70759"/>
              <w:sz w:val="20"/>
              <w:szCs w:val="20"/>
              <w:rtl w:val="0"/>
            </w:rPr>
            <w:t xml:space="preserve"> (Head of Communications)</w:t>
          </w:r>
        </w:p>
      </w:tc>
      <w:tc>
        <w:tcPr/>
        <w:p w:rsidR="00000000" w:rsidDel="00000000" w:rsidP="00000000" w:rsidRDefault="00000000" w:rsidRPr="00000000" w14:paraId="00000021">
          <w:pPr>
            <w:pageBreakBefore w:val="0"/>
            <w:tabs>
              <w:tab w:val="center" w:pos="4252"/>
              <w:tab w:val="right" w:pos="8504"/>
            </w:tabs>
            <w:spacing w:after="200" w:line="240" w:lineRule="auto"/>
            <w:rPr>
              <w:color w:val="f70759"/>
              <w:sz w:val="20"/>
              <w:szCs w:val="20"/>
            </w:rPr>
          </w:pPr>
          <w:hyperlink r:id="rId1">
            <w:r w:rsidDel="00000000" w:rsidR="00000000" w:rsidRPr="00000000">
              <w:rPr>
                <w:color w:val="1155cc"/>
                <w:sz w:val="20"/>
                <w:szCs w:val="20"/>
                <w:u w:val="single"/>
                <w:rtl w:val="0"/>
              </w:rPr>
              <w:t xml:space="preserve">ofernandez@civitatis.com</w:t>
            </w:r>
          </w:hyperlink>
          <w:r w:rsidDel="00000000" w:rsidR="00000000" w:rsidRPr="00000000">
            <w:rPr>
              <w:color w:val="f70759"/>
              <w:sz w:val="20"/>
              <w:szCs w:val="20"/>
              <w:rtl w:val="0"/>
            </w:rPr>
            <w:t xml:space="preserve"> </w:t>
          </w:r>
        </w:p>
        <w:p w:rsidR="00000000" w:rsidDel="00000000" w:rsidP="00000000" w:rsidRDefault="00000000" w:rsidRPr="00000000" w14:paraId="00000022">
          <w:pPr>
            <w:pageBreakBefore w:val="0"/>
            <w:tabs>
              <w:tab w:val="center" w:pos="4252"/>
              <w:tab w:val="right" w:pos="8504"/>
            </w:tabs>
            <w:spacing w:after="200" w:line="240" w:lineRule="auto"/>
            <w:rPr>
              <w:color w:val="f70759"/>
              <w:sz w:val="20"/>
              <w:szCs w:val="20"/>
            </w:rPr>
          </w:pPr>
          <w:r w:rsidDel="00000000" w:rsidR="00000000" w:rsidRPr="00000000">
            <w:rPr>
              <w:color w:val="f70759"/>
              <w:sz w:val="20"/>
              <w:szCs w:val="20"/>
              <w:rtl w:val="0"/>
            </w:rPr>
            <w:t xml:space="preserve">+34 609 488 694</w:t>
          </w:r>
        </w:p>
        <w:p w:rsidR="00000000" w:rsidDel="00000000" w:rsidP="00000000" w:rsidRDefault="00000000" w:rsidRPr="00000000" w14:paraId="00000023">
          <w:pPr>
            <w:pageBreakBefore w:val="0"/>
            <w:tabs>
              <w:tab w:val="center" w:pos="4252"/>
              <w:tab w:val="right" w:pos="8504"/>
            </w:tabs>
            <w:spacing w:after="200" w:line="240" w:lineRule="auto"/>
            <w:rPr>
              <w:color w:val="f70759"/>
              <w:sz w:val="20"/>
              <w:szCs w:val="20"/>
            </w:rPr>
          </w:pPr>
          <w:r w:rsidDel="00000000" w:rsidR="00000000" w:rsidRPr="00000000">
            <w:rPr>
              <w:color w:val="f70759"/>
              <w:sz w:val="20"/>
              <w:szCs w:val="20"/>
              <w:rtl w:val="0"/>
            </w:rPr>
            <w:t xml:space="preserve">+34 91 290 67 99 (ext. 28)</w:t>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Arial" w:cs="Arial" w:eastAsia="Arial" w:hAnsi="Arial"/>
        <w:b w:val="0"/>
        <w:i w:val="0"/>
        <w:smallCaps w:val="0"/>
        <w:strike w:val="0"/>
        <w:color w:val="f70759"/>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126349" cy="248752"/>
          <wp:effectExtent b="0" l="0" r="0" t="0"/>
          <wp:docPr descr="../../../../../Desktop/logo-word.png" id="1" name="image1.png"/>
          <a:graphic>
            <a:graphicData uri="http://schemas.openxmlformats.org/drawingml/2006/picture">
              <pic:pic>
                <pic:nvPicPr>
                  <pic:cNvPr descr="../../../../../Desktop/logo-word.png" id="0" name="image1.png"/>
                  <pic:cNvPicPr preferRelativeResize="0"/>
                </pic:nvPicPr>
                <pic:blipFill>
                  <a:blip r:embed="rId1"/>
                  <a:srcRect b="0" l="0" r="0" t="0"/>
                  <a:stretch>
                    <a:fillRect/>
                  </a:stretch>
                </pic:blipFill>
                <pic:spPr>
                  <a:xfrm>
                    <a:off x="0" y="0"/>
                    <a:ext cx="1126349" cy="2487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480" w:lineRule="auto"/>
    </w:pPr>
    <w:rPr>
      <w:smallCaps w:val="1"/>
      <w:sz w:val="36"/>
      <w:szCs w:val="36"/>
    </w:rPr>
  </w:style>
  <w:style w:type="paragraph" w:styleId="Heading2">
    <w:name w:val="heading 2"/>
    <w:basedOn w:val="Normal"/>
    <w:next w:val="Normal"/>
    <w:pPr>
      <w:pageBreakBefore w:val="0"/>
      <w:spacing w:after="0" w:before="200" w:line="271" w:lineRule="auto"/>
    </w:pPr>
    <w:rPr>
      <w:smallCaps w:val="1"/>
      <w:sz w:val="28"/>
      <w:szCs w:val="28"/>
    </w:rPr>
  </w:style>
  <w:style w:type="paragraph" w:styleId="Heading3">
    <w:name w:val="heading 3"/>
    <w:basedOn w:val="Normal"/>
    <w:next w:val="Normal"/>
    <w:pPr>
      <w:pageBreakBefore w:val="0"/>
      <w:spacing w:after="0" w:before="200" w:line="271" w:lineRule="auto"/>
    </w:pPr>
    <w:rPr>
      <w:i w:val="1"/>
      <w:smallCaps w:val="1"/>
      <w:sz w:val="26"/>
      <w:szCs w:val="26"/>
    </w:rPr>
  </w:style>
  <w:style w:type="paragraph" w:styleId="Heading4">
    <w:name w:val="heading 4"/>
    <w:basedOn w:val="Normal"/>
    <w:next w:val="Normal"/>
    <w:pPr>
      <w:pageBreakBefore w:val="0"/>
      <w:spacing w:after="0" w:line="271" w:lineRule="auto"/>
    </w:pPr>
    <w:rPr>
      <w:b w:val="1"/>
      <w:sz w:val="24"/>
      <w:szCs w:val="24"/>
    </w:rPr>
  </w:style>
  <w:style w:type="paragraph" w:styleId="Heading5">
    <w:name w:val="heading 5"/>
    <w:basedOn w:val="Normal"/>
    <w:next w:val="Normal"/>
    <w:pPr>
      <w:pageBreakBefore w:val="0"/>
      <w:spacing w:after="0" w:line="271" w:lineRule="auto"/>
    </w:pPr>
    <w:rPr>
      <w:i w:val="1"/>
      <w:sz w:val="24"/>
      <w:szCs w:val="24"/>
    </w:rPr>
  </w:style>
  <w:style w:type="paragraph" w:styleId="Heading6">
    <w:name w:val="heading 6"/>
    <w:basedOn w:val="Normal"/>
    <w:next w:val="Normal"/>
    <w:pPr>
      <w:pageBreakBefore w:val="0"/>
      <w:shd w:fill="ffffff" w:val="clear"/>
      <w:spacing w:after="0" w:line="271" w:lineRule="auto"/>
    </w:pPr>
    <w:rPr>
      <w:b w:val="1"/>
      <w:color w:val="595959"/>
    </w:rPr>
  </w:style>
  <w:style w:type="paragraph" w:styleId="Title">
    <w:name w:val="Title"/>
    <w:basedOn w:val="Normal"/>
    <w:next w:val="Normal"/>
    <w:pPr>
      <w:pageBreakBefore w:val="0"/>
      <w:spacing w:after="300" w:line="240" w:lineRule="auto"/>
    </w:pPr>
    <w:rPr>
      <w:smallCaps w:val="1"/>
      <w:sz w:val="52"/>
      <w:szCs w:val="52"/>
    </w:rPr>
  </w:style>
  <w:style w:type="paragraph" w:styleId="Subtitle">
    <w:name w:val="Subtitle"/>
    <w:basedOn w:val="Normal"/>
    <w:next w:val="Normal"/>
    <w:pPr>
      <w:pageBreakBefore w:val="0"/>
    </w:pPr>
    <w:rPr>
      <w:i w:val="1"/>
      <w:smallCaps w:val="1"/>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avianca.com/" TargetMode="External"/><Relationship Id="rId7" Type="http://schemas.openxmlformats.org/officeDocument/2006/relationships/hyperlink" Target="http://www.civitatis.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ernandez@civitat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